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5A" w:rsidRPr="00A71B5A" w:rsidRDefault="00A71B5A" w:rsidP="00A71B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71B5A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71B5A">
        <w:rPr>
          <w:rFonts w:ascii="Times New Roman" w:hAnsi="Times New Roman" w:cs="Times New Roman"/>
          <w:sz w:val="28"/>
          <w:szCs w:val="28"/>
        </w:rPr>
        <w:t>о организации работы предприятий в условиях сохранения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A71B5A">
        <w:rPr>
          <w:rFonts w:ascii="Times New Roman" w:hAnsi="Times New Roman" w:cs="Times New Roman"/>
          <w:sz w:val="28"/>
          <w:szCs w:val="28"/>
        </w:rPr>
        <w:t>исков распространения COVID-19</w:t>
      </w:r>
    </w:p>
    <w:bookmarkEnd w:id="0"/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 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Позиции, приведенные в настоящих рекомендациях, целесообразно регламентировать распорядительными документами организации. При получении информации работодателем о нарушении установленных ограничений рассматривать вопрос о привлечении сотрудников к дисциплинарной ответственности, с соблюдением норм трудового права.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 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1. Общая организация деятельности предприятия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 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1.1. Преимущественно сотрудники должны быть переведены на дистанционную форму работы, с соблюдением режима самоизоляции. В том числе, временному отстранению от работы или переводу на дистанционную форму работы подлежат лица из групп риска, к которым относятся лица старше 65 лет, а также имеющие хронические заболевания, сниженный иммунитет, беременные женщины.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1.2. Организация работы курьерской службы и прием корреспонденции бесконтактным способом (выделение специальных мест и устрой</w:t>
      </w:r>
      <w:proofErr w:type="gramStart"/>
      <w:r w:rsidRPr="00A71B5A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A71B5A">
        <w:rPr>
          <w:rFonts w:ascii="Times New Roman" w:hAnsi="Times New Roman" w:cs="Times New Roman"/>
          <w:sz w:val="28"/>
          <w:szCs w:val="28"/>
        </w:rPr>
        <w:t>иема и выдачи корреспонденции) с соблюдением режима дезинфекции.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1.3. Внедрение преимущественно электронного взаимодействия, а также использование телефонной связи и видеоконференцсвязи для передачи информации.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1.4. Прекращение проведения любых массовых мероприятий на предприятии (в организации), запрет участия работников в мероприятиях других коллективов.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1.5. Ограничение направления сотрудников в командировки.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1.6. Обеспечение прохождения предварительных и периодических медицинских осмотров в установленном порядке.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 xml:space="preserve">При организации медицинских осмотров и выборе медицинской организации необходимо учитывать возможность соблюдения медицинскими организациями рекомендаций к организации работы в период действия ограничительных мероприятий, в том необходимость максимального ограничения контактов, недопущение массового скопления людей и др. (Письмо </w:t>
      </w:r>
      <w:proofErr w:type="spellStart"/>
      <w:r w:rsidRPr="00A71B5A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71B5A">
        <w:rPr>
          <w:rFonts w:ascii="Times New Roman" w:hAnsi="Times New Roman" w:cs="Times New Roman"/>
          <w:sz w:val="28"/>
          <w:szCs w:val="28"/>
        </w:rPr>
        <w:t xml:space="preserve"> от 10.03.2020 N 02/3853-2020-27). Предпочтение должно быть отдано медицинским организациям, имеющим возможность организации мобильных медицинских комплексов, с выездом на предприятие.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 xml:space="preserve">С учетом ограниченной пропускной способности медицинских организаций </w:t>
      </w:r>
      <w:proofErr w:type="spellStart"/>
      <w:r w:rsidRPr="00A71B5A">
        <w:rPr>
          <w:rFonts w:ascii="Times New Roman" w:hAnsi="Times New Roman" w:cs="Times New Roman"/>
          <w:sz w:val="28"/>
          <w:szCs w:val="28"/>
        </w:rPr>
        <w:t>первоочередно</w:t>
      </w:r>
      <w:proofErr w:type="spellEnd"/>
      <w:r w:rsidRPr="00A71B5A">
        <w:rPr>
          <w:rFonts w:ascii="Times New Roman" w:hAnsi="Times New Roman" w:cs="Times New Roman"/>
          <w:sz w:val="28"/>
          <w:szCs w:val="28"/>
        </w:rPr>
        <w:t xml:space="preserve"> должен быть организован медицинский осмотр контингентов, представляющих эпидемиологическую опасность, в </w:t>
      </w:r>
      <w:proofErr w:type="spellStart"/>
      <w:r w:rsidRPr="00A71B5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71B5A">
        <w:rPr>
          <w:rFonts w:ascii="Times New Roman" w:hAnsi="Times New Roman" w:cs="Times New Roman"/>
          <w:sz w:val="28"/>
          <w:szCs w:val="28"/>
        </w:rPr>
        <w:t>. - работников организаций, пищевой промышленности, общественного питания, бытового обслуживания, водопроводных сооружений, образовательных организаций, при осуществлении ими деятельности в период действия ограничительных мероприятий.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2. На этапах деятельности предприятия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 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Информирование работников: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 xml:space="preserve">2.1. Информирование о клинических признаках </w:t>
      </w:r>
      <w:proofErr w:type="spellStart"/>
      <w:r w:rsidRPr="00A71B5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71B5A">
        <w:rPr>
          <w:rFonts w:ascii="Times New Roman" w:hAnsi="Times New Roman" w:cs="Times New Roman"/>
          <w:sz w:val="28"/>
          <w:szCs w:val="28"/>
        </w:rPr>
        <w:t xml:space="preserve"> инфекции COVID-19 (ОРВИ).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 xml:space="preserve">2.2. Информирование о действиях при выявлении признаков </w:t>
      </w:r>
      <w:proofErr w:type="spellStart"/>
      <w:r w:rsidRPr="00A71B5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71B5A">
        <w:rPr>
          <w:rFonts w:ascii="Times New Roman" w:hAnsi="Times New Roman" w:cs="Times New Roman"/>
          <w:sz w:val="28"/>
          <w:szCs w:val="28"/>
        </w:rPr>
        <w:t xml:space="preserve"> инфекции COVID-19 (ОРВИ) у работника и (или) членов его семьи в домашних условиях: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- акцент на необходимости вызова врача на дом;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- акцент на запрете самостоятельного посещения медицинской организации;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- запрет на посещение работы при выявлении признаков ОРВИ.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 xml:space="preserve">2.3. Информирование о действиях при выявлении признаков </w:t>
      </w:r>
      <w:proofErr w:type="spellStart"/>
      <w:r w:rsidRPr="00A71B5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71B5A">
        <w:rPr>
          <w:rFonts w:ascii="Times New Roman" w:hAnsi="Times New Roman" w:cs="Times New Roman"/>
          <w:sz w:val="28"/>
          <w:szCs w:val="28"/>
        </w:rPr>
        <w:t xml:space="preserve"> инфекции COVID-19 (ОРВИ) у работника на рабочем месте: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- акцент на необходимости обращения к уполномоченному должностному лицу, для последующей изоляции и организации транспортировки;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- акцент на запрете самостоятельного передвижения по территории организации, за исключением места временной изоляции, до принятия решения о способах транспортировки.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 xml:space="preserve">2.4. Информирование о мерах профилактики </w:t>
      </w:r>
      <w:proofErr w:type="spellStart"/>
      <w:r w:rsidRPr="00A71B5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71B5A">
        <w:rPr>
          <w:rFonts w:ascii="Times New Roman" w:hAnsi="Times New Roman" w:cs="Times New Roman"/>
          <w:sz w:val="28"/>
          <w:szCs w:val="28"/>
        </w:rPr>
        <w:t xml:space="preserve"> инфекции COVID-19 (ОРВИ), о правилах личной и общественной гигиены: режиме регулярного мытья рук с мылом или обработкой кожными антисептиками в течение всего рабочего дня, после каждого посещения туалета, перед каждым приемом пищи.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 xml:space="preserve">2.5. Информирование о нежелательности планирования проведения отпусков в странах и регионах РФ, неблагополучных по </w:t>
      </w:r>
      <w:proofErr w:type="spellStart"/>
      <w:r w:rsidRPr="00A71B5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71B5A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 xml:space="preserve">2.6. Информирование о правилах использования спецодежды и СИЗ, в </w:t>
      </w:r>
      <w:proofErr w:type="spellStart"/>
      <w:r w:rsidRPr="00A71B5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71B5A">
        <w:rPr>
          <w:rFonts w:ascii="Times New Roman" w:hAnsi="Times New Roman" w:cs="Times New Roman"/>
          <w:sz w:val="28"/>
          <w:szCs w:val="28"/>
        </w:rPr>
        <w:t>. масок и перчаток;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- акцент необходимости соблюдения режима использования масок (1 раз в 3 часа), на недопустимости повторного применения одноразовых масок и перчаток.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2.7. Информирование о "горячих" телефонах для вызова врача и для получения необходимых консультаций.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 xml:space="preserve">2.8. Информирование об официальных информационных ресурсах (сайты Всемирной организации здравоохранения, органов исполнительной власти субъектов Российской Федерации, территориальных органов </w:t>
      </w:r>
      <w:proofErr w:type="spellStart"/>
      <w:r w:rsidRPr="00A71B5A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71B5A">
        <w:rPr>
          <w:rFonts w:ascii="Times New Roman" w:hAnsi="Times New Roman" w:cs="Times New Roman"/>
          <w:sz w:val="28"/>
          <w:szCs w:val="28"/>
        </w:rPr>
        <w:t>).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2.9. Информирование об ответственности за распространение ложной информации.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 </w:t>
      </w:r>
    </w:p>
    <w:p w:rsid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Доставка на работу/с работы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lastRenderedPageBreak/>
        <w:t>3.1. С целью минимизации контактов, для лиц, у которых отсутствует личный транспорт, рекомендуется доставка на работу (и с работы) транспортом предприятия, со сбором (высадкой) в определенных точках населенного пункта.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 xml:space="preserve">3.2. Транспортные средства, которыми осуществляется доставка, должны подвергаться периодической дезинфекции в соответствии с установленными правилами (Письмо </w:t>
      </w:r>
      <w:proofErr w:type="spellStart"/>
      <w:r w:rsidRPr="00A71B5A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71B5A">
        <w:rPr>
          <w:rFonts w:ascii="Times New Roman" w:hAnsi="Times New Roman" w:cs="Times New Roman"/>
          <w:sz w:val="28"/>
          <w:szCs w:val="28"/>
        </w:rPr>
        <w:t xml:space="preserve"> от 13.02.2020 N 02/2120-2020-32).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 xml:space="preserve">3.3. При наличии технологической возможности, для предотвращения одновременного скопления большого количества людей на входе/выходе (в </w:t>
      </w:r>
      <w:proofErr w:type="spellStart"/>
      <w:r w:rsidRPr="00A71B5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71B5A">
        <w:rPr>
          <w:rFonts w:ascii="Times New Roman" w:hAnsi="Times New Roman" w:cs="Times New Roman"/>
          <w:sz w:val="28"/>
          <w:szCs w:val="28"/>
        </w:rPr>
        <w:t>. на проходных заводов) рекомендуется: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- максимальное упрощение процедуры идентификации работников на КПП (предпочтительно - использование автоматических устройств с магнитными картами, исключающих визуальную проверку документов);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1B5A">
        <w:rPr>
          <w:rFonts w:ascii="Times New Roman" w:hAnsi="Times New Roman" w:cs="Times New Roman"/>
          <w:sz w:val="28"/>
          <w:szCs w:val="28"/>
        </w:rPr>
        <w:t>- при прохождении пропускных пунктов рекомендуется обеспечить соблюдение дистанции между гражданами не менее полутора метров; рекомендуется нанести соответствующую сигнальную разметку на полу помещения пропускного пункта и на подходе к нему;</w:t>
      </w:r>
      <w:proofErr w:type="gramEnd"/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- разделение начала и окончания рабочих смен на несколько последовательных периодов; периоды между началом/окончанием разных смен должны быть достаточными для прохождения всех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смены через КПП без очереди</w:t>
      </w:r>
      <w:r w:rsidRPr="00A71B5A">
        <w:rPr>
          <w:rFonts w:ascii="Times New Roman" w:hAnsi="Times New Roman" w:cs="Times New Roman"/>
          <w:sz w:val="28"/>
          <w:szCs w:val="28"/>
        </w:rPr>
        <w:t>;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- максимальное разделение входов на территорию и в здания для работников разных производственных подразделений, не кон</w:t>
      </w:r>
      <w:r>
        <w:rPr>
          <w:rFonts w:ascii="Times New Roman" w:hAnsi="Times New Roman" w:cs="Times New Roman"/>
          <w:sz w:val="28"/>
          <w:szCs w:val="28"/>
        </w:rPr>
        <w:t>тактирующих в течение смены</w:t>
      </w:r>
      <w:r w:rsidRPr="00A71B5A">
        <w:rPr>
          <w:rFonts w:ascii="Times New Roman" w:hAnsi="Times New Roman" w:cs="Times New Roman"/>
          <w:sz w:val="28"/>
          <w:szCs w:val="28"/>
        </w:rPr>
        <w:t>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3.4. Организация ежедневного перед началом рабочей смены "входного фильтра" с проведением бесконтактного контроля температуры тела работника.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3.5. Опрос с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3.6. Организация при входе на предприятие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3.7. Исключение доступа на предприятие (в организацию) лиц,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оборудования).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 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4. Технологический процесс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 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 xml:space="preserve">4.1. Ограничение контактов между коллективами отдельных цехов, участков, отделов и функциональных рабочих групп, не связанных общими задачами и производственными процессами (принцип групповой ячейки). </w:t>
      </w:r>
      <w:r w:rsidRPr="00A71B5A">
        <w:rPr>
          <w:rFonts w:ascii="Times New Roman" w:hAnsi="Times New Roman" w:cs="Times New Roman"/>
          <w:sz w:val="28"/>
          <w:szCs w:val="28"/>
        </w:rPr>
        <w:lastRenderedPageBreak/>
        <w:t>Разделение рабочих потоков и разобщение коллектива посредством размещения сотрудников на разных этажах, в отдельных кабинетах, организации работы в несколько смен.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4.2. Выделение сотрудников, отвечающих за перемещение материалов, изделий и документов между цехами, участками, отделами и обеспечение их средствами защиты органов дыхания и перчатками.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4.3. Ограничение перемещения работников в обеденный перерыв и во время перерывов на отдых: выхода за территорию предприятия (организации), перемещение на другие участки, в отделы, помещения, не связанные с выполнением прямых должностных обязанностей.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4.4. На промышленных предприятиях: необходимо уделить повышенное внимание к функционированию систем вентиляции и пылеподавления, обеспечению предельно допустимых концентраций пыли и вредных веществ в воздухе рабочей зоны, механизации, автоматизации технологических процессов, максимальному сокращению контакта работающих с промышленными аэрозолями, парами, газами.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 xml:space="preserve">4.5. В целях обеспечения соблюдения гражданами социального </w:t>
      </w:r>
      <w:proofErr w:type="spellStart"/>
      <w:r w:rsidRPr="00A71B5A">
        <w:rPr>
          <w:rFonts w:ascii="Times New Roman" w:hAnsi="Times New Roman" w:cs="Times New Roman"/>
          <w:sz w:val="28"/>
          <w:szCs w:val="28"/>
        </w:rPr>
        <w:t>дистанцирования</w:t>
      </w:r>
      <w:proofErr w:type="spellEnd"/>
      <w:r w:rsidRPr="00A71B5A">
        <w:rPr>
          <w:rFonts w:ascii="Times New Roman" w:hAnsi="Times New Roman" w:cs="Times New Roman"/>
          <w:sz w:val="28"/>
          <w:szCs w:val="28"/>
        </w:rPr>
        <w:t xml:space="preserve"> не рекомендуется допускать превышения предельного количества лиц, которые могут одновременно находиться в одном помещении: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- до 50 кв. м - не более 5 человек;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- до 100 кв. м - не более 10 человек;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- до 200 кв. м - не более 25 человек;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- свыше 200 кв. м - не более 50 человек.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4.6. В местах, где возможно скопление людей (производственные помещения, столовые и др.), рекомендуется обеспечить соблюдение дистанции между гражданами не менее полутора метров; рекомендуется нанести соответствующую сигнальную разметку.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4.7. Организация опроса и осмотров работников на признаки респираторных заболеваний, с термометрией в течение рабочего дня (рекомендуемая периодичность 1 раз в 4 часа).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 xml:space="preserve">4.8. Проведение ежедневной (ежесменной) влажной уборки производственных, служебных помещений и мест общественного пользования (комнаты приема пищи, отдыха, туалетных комнат) с применением дезинфицирующих средств </w:t>
      </w:r>
      <w:proofErr w:type="spellStart"/>
      <w:r w:rsidRPr="00A71B5A">
        <w:rPr>
          <w:rFonts w:ascii="Times New Roman" w:hAnsi="Times New Roman" w:cs="Times New Roman"/>
          <w:sz w:val="28"/>
          <w:szCs w:val="28"/>
        </w:rPr>
        <w:t>вирулицидного</w:t>
      </w:r>
      <w:proofErr w:type="spellEnd"/>
      <w:r w:rsidRPr="00A71B5A">
        <w:rPr>
          <w:rFonts w:ascii="Times New Roman" w:hAnsi="Times New Roman" w:cs="Times New Roman"/>
          <w:sz w:val="28"/>
          <w:szCs w:val="28"/>
        </w:rPr>
        <w:t xml:space="preserve"> действия. Дезинфекция с кратностью обработки каждые 2 - 4 часа всех контактных поверхностей: дверных ручек, выключателей, поручней, перил, поверхностей столов, спинок стульев, оргтехники.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 xml:space="preserve">4.9. Применение в помещениях с постоянным нахождением работников бактерицидных облучателей воздуха </w:t>
      </w:r>
      <w:proofErr w:type="spellStart"/>
      <w:r w:rsidRPr="00A71B5A">
        <w:rPr>
          <w:rFonts w:ascii="Times New Roman" w:hAnsi="Times New Roman" w:cs="Times New Roman"/>
          <w:sz w:val="28"/>
          <w:szCs w:val="28"/>
        </w:rPr>
        <w:t>рециркуляторного</w:t>
      </w:r>
      <w:proofErr w:type="spellEnd"/>
      <w:r w:rsidRPr="00A71B5A">
        <w:rPr>
          <w:rFonts w:ascii="Times New Roman" w:hAnsi="Times New Roman" w:cs="Times New Roman"/>
          <w:sz w:val="28"/>
          <w:szCs w:val="28"/>
        </w:rPr>
        <w:t xml:space="preserve"> типа. Определение количества облучателей из расчета на объем помещений, а также режима их работы, должно быть определено в соответствии с инструкциями к данным установкам.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Регулярное проветривание (каждые 2 часа) рабочих помещений.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lastRenderedPageBreak/>
        <w:t>4.10. Обеспечение работников на рабочих местах запасом одноразовых масок (исходя из продолжительности рабочей смены и смены масок не реже 1 раза в 3 часа), а также дезинфицирующих салфеток, кожных антисептиков для обработки рук, дезинфицирующих средств, перчаток.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1B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1B5A">
        <w:rPr>
          <w:rFonts w:ascii="Times New Roman" w:hAnsi="Times New Roman" w:cs="Times New Roman"/>
          <w:sz w:val="28"/>
          <w:szCs w:val="28"/>
        </w:rPr>
        <w:t xml:space="preserve"> использованием указанных средств.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4.11. При централизованном питании работников - организация посещения столовой коллективами цехов, участков, отделов в строго определенное время по утвержденному графику.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При отсутствии столовой - запрет приема пищи на рабочих местах, выделение для приема пищи специально отведенной комнаты или части помещения, с оборудованной раковиной для мытья рук и дозатором для обработки рук кожным антисептиком.</w:t>
      </w:r>
    </w:p>
    <w:p w:rsidR="00A71B5A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 xml:space="preserve">Организация работы столовых в соответствии с рекомендациями по проведению профилактических и дезинфекционных мероприятий по предупреждению распространения новой </w:t>
      </w:r>
      <w:proofErr w:type="spellStart"/>
      <w:r w:rsidRPr="00A71B5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71B5A">
        <w:rPr>
          <w:rFonts w:ascii="Times New Roman" w:hAnsi="Times New Roman" w:cs="Times New Roman"/>
          <w:sz w:val="28"/>
          <w:szCs w:val="28"/>
        </w:rPr>
        <w:t xml:space="preserve"> инфекции в организациях общественного питания.</w:t>
      </w:r>
    </w:p>
    <w:p w:rsidR="006A5BD9" w:rsidRPr="00A71B5A" w:rsidRDefault="00A71B5A" w:rsidP="00A7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B5A">
        <w:rPr>
          <w:rFonts w:ascii="Times New Roman" w:hAnsi="Times New Roman" w:cs="Times New Roman"/>
          <w:sz w:val="28"/>
          <w:szCs w:val="28"/>
        </w:rPr>
        <w:t>Оборудование умывальников для мытья рук с мылом и дозаторов для обработки рук кожными антисептиками в местах общественного пользования.</w:t>
      </w:r>
    </w:p>
    <w:sectPr w:rsidR="006A5BD9" w:rsidRPr="00A71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B5A"/>
    <w:rsid w:val="006A5BD9"/>
    <w:rsid w:val="00A7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2020-04-23T07:40:00Z</dcterms:created>
  <dcterms:modified xsi:type="dcterms:W3CDTF">2020-04-23T07:43:00Z</dcterms:modified>
</cp:coreProperties>
</file>